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</w:rPr>
      </w:pPr>
      <w:r>
        <w:drawing>
          <wp:inline distT="0" distB="0" distL="114300" distR="114300">
            <wp:extent cx="5695950" cy="13811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关于举办202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留琼就业创业系列活动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暨海南热带海洋学院202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届毕业生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夏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季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双选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会的通告</w:t>
      </w: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尊敬的用人单位：</w:t>
      </w:r>
    </w:p>
    <w:p>
      <w:pPr>
        <w:ind w:firstLine="66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0"/>
          <w:szCs w:val="30"/>
          <w:shd w:val="clear" w:fill="F5F9FF"/>
        </w:rPr>
        <w:t>衷心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感谢长期以来对我校毕业生就业工作的大力支持！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eastAsia="zh-CN"/>
        </w:rPr>
        <w:t>我校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202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届毕业生共有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val="en-US" w:eastAsia="zh-CN"/>
        </w:rPr>
        <w:t>5482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eastAsia="zh-CN"/>
        </w:rPr>
        <w:t>（其中三亚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校区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eastAsia="zh-CN"/>
        </w:rPr>
        <w:t>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val="en-US" w:eastAsia="zh-CN"/>
        </w:rPr>
        <w:t>4136人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eastAsia="zh-CN"/>
        </w:rPr>
        <w:t>五指山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校区有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val="en-US" w:eastAsia="zh-CN"/>
        </w:rPr>
        <w:t>1013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eastAsia="zh-CN"/>
        </w:rPr>
        <w:t>，其他校区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val="en-US" w:eastAsia="zh-CN"/>
        </w:rPr>
        <w:t>333人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15"/>
          <w:sz w:val="30"/>
          <w:szCs w:val="30"/>
          <w:shd w:val="clear" w:fill="FEFEFE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0"/>
          <w:szCs w:val="30"/>
          <w:shd w:val="clear" w:fill="F5F9FF"/>
        </w:rPr>
        <w:t>为做好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0"/>
          <w:szCs w:val="30"/>
          <w:shd w:val="clear" w:fill="F5F9FF"/>
          <w:lang w:eastAsia="zh-CN"/>
        </w:rPr>
        <w:t>疫情防控常态化条件下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0"/>
          <w:szCs w:val="30"/>
          <w:shd w:val="clear" w:fill="F5F9FF"/>
        </w:rPr>
        <w:t>毕业生就业工作，促进毕业生高质量就业、充分就业，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我校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202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届毕业生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夏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双选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将于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5月28日举办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0"/>
          <w:szCs w:val="30"/>
          <w:shd w:val="clear" w:fill="F5F9FF"/>
        </w:rPr>
        <w:t>我们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0"/>
          <w:szCs w:val="30"/>
          <w:shd w:val="clear" w:fill="F5F9FF"/>
          <w:lang w:eastAsia="zh-CN"/>
        </w:rPr>
        <w:t>诚挚邀请各行各业的用人单位莅临我校，广纳贤才！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15"/>
          <w:sz w:val="30"/>
          <w:szCs w:val="30"/>
          <w:shd w:val="clear" w:fill="F5F9FF"/>
        </w:rPr>
        <w:t>现将相关事宜通知如下：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招聘会主题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>扬帆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自贸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圆梦海南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主办单位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海南省</w:t>
      </w:r>
      <w:r>
        <w:rPr>
          <w:rFonts w:hint="eastAsia" w:ascii="仿宋_GB2312" w:hAnsi="仿宋_GB2312" w:eastAsia="仿宋_GB2312" w:cs="仿宋_GB2312"/>
          <w:sz w:val="30"/>
          <w:szCs w:val="30"/>
        </w:rPr>
        <w:t>人力资源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开发</w:t>
      </w:r>
      <w:r>
        <w:rPr>
          <w:rFonts w:hint="eastAsia" w:ascii="仿宋_GB2312" w:hAnsi="仿宋_GB2312" w:eastAsia="仿宋_GB2312" w:cs="仿宋_GB2312"/>
          <w:sz w:val="30"/>
          <w:szCs w:val="30"/>
        </w:rPr>
        <w:t>局、海南热带海洋学院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三、双选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举办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时间、地点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1.时间：202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0"/>
          <w:szCs w:val="30"/>
        </w:rPr>
        <w:t>日（周六）8:30—12:00     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2.地点：三亚市育才路1号海南热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带海洋学院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栋教学楼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四、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申请参会流程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有意报名参加招聘会的用人单位，请于202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</w:rPr>
        <w:t>日下午5点前下载附件按照格式提交单位的招聘信息（包括单位简介、职位信息、联系方式等）及营业执照或组织机构代码证（法人证明）副本等材料，电子版打包发送到rhdjiuye@163.com</w:t>
      </w:r>
      <w:r>
        <w:rPr>
          <w:rFonts w:hint="eastAsia" w:ascii="仿宋_GB2312" w:hAnsi="仿宋_GB2312" w:eastAsia="仿宋_GB2312" w:cs="仿宋_GB2312"/>
          <w:sz w:val="30"/>
          <w:szCs w:val="30"/>
        </w:rPr>
        <w:t>邮箱，并在邮件主题中以“热带海洋学院校招+企业名字”命名发送。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为了及时沟通交流招聘会的信息，请报名成功后的企业扫码进群</w:t>
      </w:r>
    </w:p>
    <w:p>
      <w:pPr>
        <w:ind w:firstLine="42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/>
          <w:lang w:val="en-US" w:eastAsia="zh-CN"/>
        </w:rPr>
        <w:t xml:space="preserve">                   </w:t>
      </w:r>
      <w:r>
        <w:drawing>
          <wp:inline distT="0" distB="0" distL="114300" distR="114300">
            <wp:extent cx="1857375" cy="1781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00" w:firstLineChars="200"/>
        <w:rPr>
          <w:rFonts w:hint="eastAsia" w:ascii="仿宋_GB2312" w:hAnsi="仿宋_GB2312" w:eastAsia="仿宋_GB2312" w:cs="仿宋_GB2312"/>
          <w:color w:val="1E5494"/>
          <w:kern w:val="0"/>
          <w:sz w:val="30"/>
          <w:szCs w:val="30"/>
          <w:u w:val="single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发送成功后由学校根据报名企业的行业、性质及招聘岗位与学生专业匹配度进行遴选，选中企业将会在遴选结束后收到由海南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热带海洋学院招生就业处</w:t>
      </w:r>
      <w:r>
        <w:rPr>
          <w:rFonts w:hint="eastAsia" w:ascii="仿宋_GB2312" w:hAnsi="仿宋_GB2312" w:eastAsia="仿宋_GB2312" w:cs="仿宋_GB2312"/>
          <w:sz w:val="30"/>
          <w:szCs w:val="30"/>
        </w:rPr>
        <w:t>统一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在微信群公布参会企业名单（限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100家内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widowControl/>
        <w:spacing w:before="100" w:beforeAutospacing="1" w:after="100" w:afterAutospacing="1" w:line="400" w:lineRule="exact"/>
        <w:ind w:left="1215" w:leftChars="150" w:hanging="900" w:hangingChars="300"/>
        <w:jc w:val="left"/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附件：</w:t>
      </w:r>
    </w:p>
    <w:p>
      <w:pPr>
        <w:widowControl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shd w:val="clear" w:color="auto" w:fill="FFFFFF"/>
          <w:lang w:bidi="ar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留琼就业创业系列活动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暨海南热带海洋学院202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届毕业生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双选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shd w:val="clear" w:color="auto" w:fill="FFFFFF"/>
          <w:lang w:bidi="ar"/>
        </w:rPr>
        <w:t>回执</w:t>
      </w:r>
    </w:p>
    <w:p>
      <w:pPr>
        <w:widowControl/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留琼就业创业系列活动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暨海南热带海洋学院202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届毕业生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夏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季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双选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shd w:val="clear" w:color="auto" w:fill="FFFFFF"/>
          <w:lang w:bidi="ar"/>
        </w:rPr>
        <w:t>展板信息（word）</w:t>
      </w:r>
    </w:p>
    <w:p>
      <w:pPr>
        <w:widowControl/>
        <w:numPr>
          <w:ilvl w:val="0"/>
          <w:numId w:val="0"/>
        </w:numPr>
        <w:spacing w:before="100" w:beforeAutospacing="1" w:after="100" w:afterAutospacing="1" w:line="40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333333"/>
          <w:kern w:val="0"/>
          <w:sz w:val="30"/>
          <w:szCs w:val="30"/>
          <w:shd w:val="clear" w:color="auto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海南热带海洋学院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现场招聘人员防疫登记表》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</w:rPr>
        <w:t>   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报名起始截止时间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日-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0"/>
          <w:szCs w:val="30"/>
        </w:rPr>
        <w:t>日17时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参会须知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1.本次双选会活动不收取任何参会费用，食宿请参会单位自理。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2.根据疫情防控工作要求，每家用人单位参会人员限2人，参会人员须确保进校前28天无境外旅居史，近14天未停留或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途经</w:t>
      </w:r>
      <w:r>
        <w:rPr>
          <w:rFonts w:hint="eastAsia" w:ascii="仿宋_GB2312" w:hAnsi="仿宋_GB2312" w:eastAsia="仿宋_GB2312" w:cs="仿宋_GB2312"/>
          <w:sz w:val="30"/>
          <w:szCs w:val="30"/>
        </w:rPr>
        <w:t>疫情中高风险地区。参会人员进入招聘会场时请提交加盖单位公章的《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热带海洋学院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现场招聘人员防疫登记表》（附件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</w:rPr>
        <w:t>），招聘现场需要全程佩戴口罩，在会场入口处接受体温检测，出示健康码、行程码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、并扫地点码</w:t>
      </w:r>
      <w:r>
        <w:rPr>
          <w:rFonts w:hint="eastAsia" w:ascii="仿宋_GB2312" w:hAnsi="仿宋_GB2312" w:eastAsia="仿宋_GB2312" w:cs="仿宋_GB2312"/>
          <w:sz w:val="30"/>
          <w:szCs w:val="30"/>
        </w:rPr>
        <w:t>，现场体温检测超过37.2℃以及有境外、中高风险旅居史人员严禁入校参加招聘活动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我校疫情防控要求会根据上级部门的要求及时做出调整，如有变化，将及时通知各用人单位。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3.本次招聘会为每家单位提供1个展位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2个座位、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宣传海报）</w:t>
      </w:r>
      <w:r>
        <w:rPr>
          <w:rFonts w:hint="eastAsia" w:ascii="仿宋_GB2312" w:hAnsi="仿宋_GB2312" w:eastAsia="仿宋_GB2312" w:cs="仿宋_GB2312"/>
          <w:sz w:val="30"/>
          <w:szCs w:val="30"/>
        </w:rPr>
        <w:t>、饮用水，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请用人单位单位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遵守招聘会现场秩序。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在洽谈会当天需要多媒体教室面试的用人单位，请在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参会回执备注（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备注说明。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.如用人单位因故不能参会，请提前3天联系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海南热带海洋学院</w:t>
      </w:r>
      <w:r>
        <w:rPr>
          <w:rFonts w:hint="eastAsia" w:ascii="仿宋_GB2312" w:hAnsi="仿宋_GB2312" w:eastAsia="仿宋_GB2312" w:cs="仿宋_GB2312"/>
          <w:sz w:val="30"/>
          <w:szCs w:val="30"/>
        </w:rPr>
        <w:t>招生就业处，未参会且不告知的用人单位将计入预警名单。</w:t>
      </w:r>
    </w:p>
    <w:p>
      <w:pPr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七、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联系我们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 w:firstLineChars="200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海南热带海洋学院招生就业处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联系电话：0898-</w:t>
      </w:r>
      <w:r>
        <w:rPr>
          <w:rFonts w:hint="eastAsia" w:ascii="仿宋_GB2312" w:hAnsi="仿宋_GB2312" w:eastAsia="仿宋_GB2312" w:cs="仿宋_GB2312"/>
          <w:spacing w:val="27"/>
          <w:sz w:val="30"/>
          <w:szCs w:val="30"/>
        </w:rPr>
        <w:t>88651</w:t>
      </w:r>
      <w:r>
        <w:rPr>
          <w:rFonts w:hint="eastAsia" w:ascii="仿宋_GB2312" w:hAnsi="仿宋_GB2312" w:eastAsia="仿宋_GB2312" w:cs="仿宋_GB2312"/>
          <w:spacing w:val="27"/>
          <w:sz w:val="30"/>
          <w:szCs w:val="30"/>
          <w:lang w:val="en-US" w:eastAsia="zh-CN"/>
        </w:rPr>
        <w:t>893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地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址：海南省三亚市育才路1号海南热带海洋学院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招生就业处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邮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编：572000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rPr>
          <w:rFonts w:hint="eastAsia" w:ascii="宋体" w:hAnsi="宋体" w:eastAsia="宋体" w:cs="宋体"/>
          <w:sz w:val="30"/>
          <w:szCs w:val="30"/>
        </w:rPr>
      </w:pPr>
    </w:p>
    <w:p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415" w:lineRule="auto"/>
        <w:outlineLvl w:val="1"/>
        <w:rPr>
          <w:rFonts w:hint="eastAsia" w:ascii="黑体" w:hAnsi="黑体" w:eastAsia="黑体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20" w:lineRule="exact"/>
        <w:jc w:val="center"/>
        <w:outlineLvl w:val="1"/>
        <w:rPr>
          <w:rFonts w:hint="eastAsia" w:ascii="黑体" w:hAnsi="黑体" w:eastAsia="黑体" w:cs="黑体"/>
          <w:b/>
          <w:bCs/>
          <w:spacing w:val="-26"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年留琼就业创业系列活动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暨海南热带海洋学院202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届毕业生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夏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季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双选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会</w:t>
      </w:r>
      <w:r>
        <w:rPr>
          <w:rFonts w:hint="eastAsia" w:ascii="黑体" w:hAnsi="黑体" w:eastAsia="黑体" w:cs="黑体"/>
          <w:b/>
          <w:bCs/>
          <w:spacing w:val="-26"/>
          <w:kern w:val="0"/>
          <w:sz w:val="32"/>
          <w:szCs w:val="32"/>
        </w:rPr>
        <w:t>回执</w:t>
      </w:r>
    </w:p>
    <w:p>
      <w:pPr>
        <w:shd w:val="clear" w:color="auto" w:fill="FFFFFF"/>
        <w:snapToGrid w:val="0"/>
        <w:rPr>
          <w:rFonts w:ascii="宋体" w:hAnsi="宋体" w:cs="宋体"/>
        </w:rPr>
      </w:pPr>
      <w:r>
        <w:rPr>
          <w:rFonts w:hint="eastAsia" w:ascii="宋体" w:hAnsi="宋体" w:cs="宋体"/>
        </w:rPr>
        <w:t> </w:t>
      </w:r>
    </w:p>
    <w:p>
      <w:pPr>
        <w:shd w:val="clear" w:color="auto" w:fill="FFFFFF"/>
        <w:snapToGrid w:val="0"/>
        <w:spacing w:line="240" w:lineRule="exact"/>
        <w:ind w:firstLine="7408" w:firstLineChars="2646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NO：</w:t>
      </w:r>
    </w:p>
    <w:tbl>
      <w:tblPr>
        <w:tblStyle w:val="3"/>
        <w:tblW w:w="99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030"/>
        <w:gridCol w:w="951"/>
        <w:gridCol w:w="1296"/>
        <w:gridCol w:w="236"/>
        <w:gridCol w:w="826"/>
        <w:gridCol w:w="1476"/>
        <w:gridCol w:w="236"/>
        <w:gridCol w:w="788"/>
        <w:gridCol w:w="184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4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法人代表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单位地址</w:t>
            </w:r>
          </w:p>
        </w:tc>
        <w:tc>
          <w:tcPr>
            <w:tcW w:w="433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E-mail</w:t>
            </w:r>
          </w:p>
        </w:tc>
        <w:tc>
          <w:tcPr>
            <w:tcW w:w="26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人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务</w:t>
            </w:r>
          </w:p>
        </w:tc>
        <w:tc>
          <w:tcPr>
            <w:tcW w:w="15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 话</w:t>
            </w:r>
          </w:p>
        </w:tc>
        <w:tc>
          <w:tcPr>
            <w:tcW w:w="17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传 真</w:t>
            </w:r>
          </w:p>
        </w:tc>
        <w:tc>
          <w:tcPr>
            <w:tcW w:w="18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与会者姓名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ind w:left="210" w:left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ind w:firstLine="42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 系 方 式</w:t>
            </w:r>
          </w:p>
        </w:tc>
        <w:tc>
          <w:tcPr>
            <w:tcW w:w="28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加盖公章处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2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9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12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6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 </w:t>
            </w:r>
          </w:p>
        </w:tc>
        <w:tc>
          <w:tcPr>
            <w:tcW w:w="287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2"/>
              </w:rPr>
            </w:pPr>
          </w:p>
        </w:tc>
      </w:tr>
    </w:tbl>
    <w:p>
      <w:pPr>
        <w:shd w:val="clear" w:color="auto" w:fill="FFFFFF"/>
        <w:snapToGrid w:val="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 </w:t>
      </w:r>
      <w:r>
        <w:rPr>
          <w:rFonts w:hint="eastAsia" w:ascii="宋体" w:hAnsi="宋体" w:cs="宋体"/>
          <w:sz w:val="32"/>
          <w:szCs w:val="32"/>
        </w:rPr>
        <w:t xml:space="preserve">备注：是否需要多媒体教室（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</w:t>
      </w:r>
      <w:r>
        <w:rPr>
          <w:rFonts w:hint="eastAsia" w:ascii="宋体" w:hAnsi="宋体" w:cs="宋体"/>
          <w:sz w:val="32"/>
          <w:szCs w:val="32"/>
        </w:rPr>
        <w:t xml:space="preserve">  ）</w:t>
      </w:r>
    </w:p>
    <w:p>
      <w:pPr>
        <w:widowControl/>
        <w:shd w:val="clear" w:color="auto" w:fill="FFFFFF"/>
        <w:snapToGrid w:val="0"/>
        <w:spacing w:line="440" w:lineRule="exact"/>
        <w:ind w:firstLine="4760" w:firstLineChars="1700"/>
        <w:jc w:val="left"/>
        <w:rPr>
          <w:rFonts w:ascii="宋体" w:hAnsi="宋体" w:cs="宋体"/>
          <w:kern w:val="0"/>
          <w:sz w:val="28"/>
          <w:szCs w:val="28"/>
        </w:rPr>
      </w:pPr>
    </w:p>
    <w:p>
      <w:pPr>
        <w:widowControl/>
        <w:shd w:val="clear" w:color="auto" w:fill="FFFFFF"/>
        <w:snapToGrid w:val="0"/>
        <w:spacing w:line="440" w:lineRule="exact"/>
        <w:ind w:firstLine="4760" w:firstLineChars="1700"/>
        <w:jc w:val="left"/>
        <w:rPr>
          <w:rFonts w:ascii="宋体" w:hAnsi="宋体" w:cs="宋体"/>
          <w:kern w:val="0"/>
          <w:sz w:val="28"/>
          <w:szCs w:val="28"/>
        </w:rPr>
      </w:pPr>
    </w:p>
    <w:p/>
    <w:p/>
    <w:p/>
    <w:p/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hint="eastAsia" w:ascii="黑体" w:hAnsi="黑体" w:eastAsia="黑体" w:cs="宋体"/>
          <w:sz w:val="28"/>
          <w:szCs w:val="28"/>
        </w:rPr>
      </w:pPr>
    </w:p>
    <w:p>
      <w:pPr>
        <w:rPr>
          <w:rFonts w:hint="eastAsia" w:ascii="黑体" w:hAnsi="黑体" w:eastAsia="黑体" w:cs="宋体"/>
          <w:sz w:val="28"/>
          <w:szCs w:val="28"/>
        </w:rPr>
      </w:pPr>
    </w:p>
    <w:p>
      <w:pPr>
        <w:rPr>
          <w:rFonts w:hint="eastAsia" w:ascii="黑体" w:hAnsi="黑体" w:eastAsia="黑体" w:cs="宋体"/>
          <w:sz w:val="28"/>
          <w:szCs w:val="28"/>
        </w:rPr>
      </w:pPr>
    </w:p>
    <w:p>
      <w:pPr>
        <w:rPr>
          <w:rFonts w:hint="eastAsia" w:ascii="黑体" w:hAnsi="黑体" w:eastAsia="黑体" w:cs="宋体"/>
          <w:sz w:val="28"/>
          <w:szCs w:val="28"/>
        </w:rPr>
      </w:pPr>
    </w:p>
    <w:p>
      <w:pPr>
        <w:rPr>
          <w:rFonts w:hint="eastAsia" w:ascii="黑体" w:hAnsi="黑体" w:eastAsia="黑体" w:cs="宋体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2</w:t>
      </w:r>
    </w:p>
    <w:p>
      <w:pPr>
        <w:keepNext/>
        <w:keepLines/>
        <w:widowControl/>
        <w:shd w:val="clear" w:color="auto" w:fill="FFFFFF"/>
        <w:tabs>
          <w:tab w:val="center" w:pos="4706"/>
        </w:tabs>
        <w:snapToGrid w:val="0"/>
        <w:spacing w:line="520" w:lineRule="exact"/>
        <w:jc w:val="center"/>
        <w:outlineLvl w:val="1"/>
        <w:rPr>
          <w:rFonts w:ascii="方正小标宋简体" w:hAnsi="宋体" w:eastAsia="方正小标宋简体" w:cs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年留琼就业创业系列活动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暨海南热带海洋学院202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届毕业生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夏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季招聘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双选</w:t>
      </w:r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会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展板信息（word文档）</w:t>
      </w:r>
    </w:p>
    <w:tbl>
      <w:tblPr>
        <w:tblStyle w:val="3"/>
        <w:tblpPr w:leftFromText="180" w:rightFromText="180" w:vertAnchor="text" w:horzAnchor="margin" w:tblpY="5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830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公司名称</w:t>
            </w:r>
            <w:r>
              <w:rPr>
                <w:rFonts w:hint="eastAsia" w:ascii="宋体" w:hAnsi="宋体" w:cs="宋体"/>
                <w:sz w:val="24"/>
                <w:szCs w:val="24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6" w:hRule="atLeast"/>
        </w:trPr>
        <w:tc>
          <w:tcPr>
            <w:tcW w:w="8830" w:type="dxa"/>
            <w:noWrap w:val="0"/>
            <w:vAlign w:val="top"/>
          </w:tcPr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公司简介</w:t>
            </w:r>
            <w:r>
              <w:rPr>
                <w:rFonts w:hint="eastAsia" w:ascii="宋体" w:hAnsi="宋体" w:cs="宋体"/>
                <w:sz w:val="24"/>
                <w:szCs w:val="24"/>
              </w:rPr>
              <w:t>（建议字数在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24"/>
                <w:szCs w:val="24"/>
              </w:rPr>
              <w:t>0字以内）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8830" w:type="dxa"/>
            <w:noWrap w:val="0"/>
            <w:vAlign w:val="top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招聘信息</w:t>
            </w:r>
            <w:r>
              <w:rPr>
                <w:rFonts w:hint="eastAsia" w:ascii="宋体" w:hAnsi="宋体" w:cs="宋体"/>
                <w:sz w:val="24"/>
              </w:rPr>
              <w:t>（建议格式为：招聘岗位+招聘人数+薪酬待遇+岗位要求；如：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策划文员  2人  实习期3000元/月  文学专业，有一定文字功底和策划能力）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883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联系方式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eastAsia="zh-CN"/>
              </w:rPr>
              <w:t>、邮箱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说明：</w:t>
      </w:r>
    </w:p>
    <w:p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1.请单位以word格式填写内容，由学校统一制作展板(0.8*1.2m)；</w:t>
      </w:r>
    </w:p>
    <w:p>
      <w:r>
        <w:rPr>
          <w:rFonts w:hint="eastAsia" w:ascii="宋体" w:hAnsi="宋体" w:cs="宋体"/>
          <w:sz w:val="28"/>
          <w:szCs w:val="28"/>
        </w:rPr>
        <w:t xml:space="preserve"> 2.请单位发送招聘信息时，先调整此展板信息格式，便于我</w:t>
      </w:r>
      <w:r>
        <w:rPr>
          <w:rFonts w:hint="eastAsia" w:ascii="宋体" w:hAnsi="宋体" w:cs="宋体"/>
          <w:sz w:val="28"/>
          <w:szCs w:val="28"/>
          <w:lang w:eastAsia="zh-CN"/>
        </w:rPr>
        <w:t>处</w:t>
      </w:r>
      <w:r>
        <w:rPr>
          <w:rFonts w:hint="eastAsia" w:ascii="宋体" w:hAnsi="宋体" w:cs="宋体"/>
          <w:sz w:val="28"/>
          <w:szCs w:val="28"/>
        </w:rPr>
        <w:t>直接打印、制作。</w:t>
      </w:r>
    </w:p>
    <w:p>
      <w:pPr>
        <w:rPr>
          <w:rFonts w:ascii="宋体" w:hAnsi="宋体" w:cs="宋体"/>
          <w:sz w:val="28"/>
          <w:szCs w:val="28"/>
        </w:rPr>
        <w:sectPr>
          <w:pgSz w:w="11906" w:h="16838"/>
          <w:pgMar w:top="1440" w:right="1418" w:bottom="993" w:left="1418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  <w:r>
        <w:rPr>
          <w:rFonts w:hint="eastAsia" w:ascii="黑体" w:hAnsi="黑体" w:eastAsia="黑体" w:cs="宋体"/>
          <w:sz w:val="28"/>
          <w:szCs w:val="28"/>
        </w:rPr>
        <w:t>附件</w:t>
      </w:r>
      <w:r>
        <w:rPr>
          <w:rFonts w:hint="eastAsia" w:ascii="黑体" w:hAnsi="黑体" w:eastAsia="黑体" w:cs="宋体"/>
          <w:sz w:val="28"/>
          <w:szCs w:val="28"/>
          <w:lang w:val="en-US" w:eastAsia="zh-CN"/>
        </w:rPr>
        <w:t>3</w:t>
      </w:r>
    </w:p>
    <w:tbl>
      <w:tblPr>
        <w:tblStyle w:val="3"/>
        <w:tblW w:w="95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170"/>
        <w:gridCol w:w="1455"/>
        <w:gridCol w:w="1590"/>
        <w:gridCol w:w="930"/>
        <w:gridCol w:w="1080"/>
        <w:gridCol w:w="1215"/>
        <w:gridCol w:w="12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海南热带海洋学院现场招聘人员防疫登记表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用人单位名称：（加盖公章）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健康码是否为绿码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28天内本人及亲属是否有境外旅居史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14天内本人及亲属是否有疫情中高风险地区居史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我单位承诺，以上填写信息属实！</w:t>
            </w:r>
          </w:p>
        </w:tc>
      </w:tr>
    </w:tbl>
    <w:p>
      <w:pPr>
        <w:rPr>
          <w:rFonts w:hint="eastAsia" w:ascii="黑体" w:hAnsi="黑体" w:eastAsia="黑体" w:cs="宋体"/>
          <w:sz w:val="28"/>
          <w:szCs w:val="28"/>
          <w:lang w:val="en-US" w:eastAsia="zh-CN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</w:p>
    <w:sectPr>
      <w:pgSz w:w="11906" w:h="16838"/>
      <w:pgMar w:top="1440" w:right="1377" w:bottom="1440" w:left="14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8E1CBF"/>
    <w:multiLevelType w:val="singleLevel"/>
    <w:tmpl w:val="758E1CB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2MmZkMjgzNTRkOTQxYTdhNzhjZTZmZmI3YmUyZTcifQ=="/>
  </w:docVars>
  <w:rsids>
    <w:rsidRoot w:val="5A075E26"/>
    <w:rsid w:val="009A0D59"/>
    <w:rsid w:val="012B1AAB"/>
    <w:rsid w:val="0157459B"/>
    <w:rsid w:val="01845025"/>
    <w:rsid w:val="02107820"/>
    <w:rsid w:val="022C5D1E"/>
    <w:rsid w:val="03351576"/>
    <w:rsid w:val="03B931D8"/>
    <w:rsid w:val="04DF1B2A"/>
    <w:rsid w:val="04F15A0D"/>
    <w:rsid w:val="055F023E"/>
    <w:rsid w:val="0574226B"/>
    <w:rsid w:val="067C58E1"/>
    <w:rsid w:val="06EC146C"/>
    <w:rsid w:val="07500440"/>
    <w:rsid w:val="07B622C5"/>
    <w:rsid w:val="08A40603"/>
    <w:rsid w:val="09052F27"/>
    <w:rsid w:val="09C23E2E"/>
    <w:rsid w:val="09F55456"/>
    <w:rsid w:val="0AF77FEF"/>
    <w:rsid w:val="0B9561CA"/>
    <w:rsid w:val="0BA3475C"/>
    <w:rsid w:val="0BC02B98"/>
    <w:rsid w:val="0D2123DA"/>
    <w:rsid w:val="0D9F59EC"/>
    <w:rsid w:val="0F021A9C"/>
    <w:rsid w:val="0F411D39"/>
    <w:rsid w:val="0F9C2DEB"/>
    <w:rsid w:val="0FAC472E"/>
    <w:rsid w:val="104C3F78"/>
    <w:rsid w:val="10D34364"/>
    <w:rsid w:val="10D9565B"/>
    <w:rsid w:val="120C7CB0"/>
    <w:rsid w:val="12233481"/>
    <w:rsid w:val="125D7655"/>
    <w:rsid w:val="13782947"/>
    <w:rsid w:val="14245CE8"/>
    <w:rsid w:val="143E3A4A"/>
    <w:rsid w:val="154A66D5"/>
    <w:rsid w:val="158320EB"/>
    <w:rsid w:val="15C21E5F"/>
    <w:rsid w:val="1643123D"/>
    <w:rsid w:val="16877B9A"/>
    <w:rsid w:val="16D534A2"/>
    <w:rsid w:val="16EF65BA"/>
    <w:rsid w:val="18E631BA"/>
    <w:rsid w:val="19507166"/>
    <w:rsid w:val="198D1004"/>
    <w:rsid w:val="19EC7DA8"/>
    <w:rsid w:val="1A3D3B86"/>
    <w:rsid w:val="1AAE4A27"/>
    <w:rsid w:val="1AFD4250"/>
    <w:rsid w:val="1B697659"/>
    <w:rsid w:val="1B7A10D0"/>
    <w:rsid w:val="1C62194D"/>
    <w:rsid w:val="1D045718"/>
    <w:rsid w:val="1D8B4601"/>
    <w:rsid w:val="1DF75D6D"/>
    <w:rsid w:val="1FBC24CA"/>
    <w:rsid w:val="1FF75A46"/>
    <w:rsid w:val="21756F70"/>
    <w:rsid w:val="231038CE"/>
    <w:rsid w:val="23617828"/>
    <w:rsid w:val="23AA1675"/>
    <w:rsid w:val="245A7963"/>
    <w:rsid w:val="249967F1"/>
    <w:rsid w:val="259D5710"/>
    <w:rsid w:val="269C3780"/>
    <w:rsid w:val="270C0021"/>
    <w:rsid w:val="285949C8"/>
    <w:rsid w:val="29A26FC3"/>
    <w:rsid w:val="2A3C3DF8"/>
    <w:rsid w:val="2AE81C32"/>
    <w:rsid w:val="2CC25A7E"/>
    <w:rsid w:val="2E787F07"/>
    <w:rsid w:val="2ED11F16"/>
    <w:rsid w:val="2EDD7FBE"/>
    <w:rsid w:val="2EEC7E3C"/>
    <w:rsid w:val="2EFF1AA3"/>
    <w:rsid w:val="2F533B40"/>
    <w:rsid w:val="30EA4DD7"/>
    <w:rsid w:val="325B60FC"/>
    <w:rsid w:val="336209C7"/>
    <w:rsid w:val="33AA75B3"/>
    <w:rsid w:val="33AB690C"/>
    <w:rsid w:val="341E0CD3"/>
    <w:rsid w:val="345817BE"/>
    <w:rsid w:val="35543300"/>
    <w:rsid w:val="37103744"/>
    <w:rsid w:val="37BA54F9"/>
    <w:rsid w:val="37C37ABA"/>
    <w:rsid w:val="37F73E24"/>
    <w:rsid w:val="38060015"/>
    <w:rsid w:val="384E43B6"/>
    <w:rsid w:val="39687BC6"/>
    <w:rsid w:val="39AC02ED"/>
    <w:rsid w:val="3A1538DE"/>
    <w:rsid w:val="3B032309"/>
    <w:rsid w:val="3B036133"/>
    <w:rsid w:val="3CD5797A"/>
    <w:rsid w:val="3CDA006C"/>
    <w:rsid w:val="3CE377DB"/>
    <w:rsid w:val="3E910A0C"/>
    <w:rsid w:val="3EF76ADB"/>
    <w:rsid w:val="3F8C2CF9"/>
    <w:rsid w:val="40083EA1"/>
    <w:rsid w:val="40546D7A"/>
    <w:rsid w:val="40D31168"/>
    <w:rsid w:val="416770F1"/>
    <w:rsid w:val="41D05883"/>
    <w:rsid w:val="41E940DF"/>
    <w:rsid w:val="420B3291"/>
    <w:rsid w:val="42D81C9F"/>
    <w:rsid w:val="434B6C28"/>
    <w:rsid w:val="438C01EC"/>
    <w:rsid w:val="43D05848"/>
    <w:rsid w:val="44BA2624"/>
    <w:rsid w:val="461C6568"/>
    <w:rsid w:val="47DC5E58"/>
    <w:rsid w:val="47ED448A"/>
    <w:rsid w:val="485A5342"/>
    <w:rsid w:val="48AC69D6"/>
    <w:rsid w:val="49160EE9"/>
    <w:rsid w:val="4AEE248D"/>
    <w:rsid w:val="4CAE6C38"/>
    <w:rsid w:val="4E37009B"/>
    <w:rsid w:val="4F6F1714"/>
    <w:rsid w:val="51126FD0"/>
    <w:rsid w:val="51AE198A"/>
    <w:rsid w:val="52C46D79"/>
    <w:rsid w:val="52DA3FDF"/>
    <w:rsid w:val="53286FB3"/>
    <w:rsid w:val="533849D3"/>
    <w:rsid w:val="54516024"/>
    <w:rsid w:val="5494664E"/>
    <w:rsid w:val="54C91ACB"/>
    <w:rsid w:val="54FD671B"/>
    <w:rsid w:val="55E57F6D"/>
    <w:rsid w:val="56202CE6"/>
    <w:rsid w:val="56652A14"/>
    <w:rsid w:val="57B362BD"/>
    <w:rsid w:val="57C62DFF"/>
    <w:rsid w:val="57DD0498"/>
    <w:rsid w:val="5815413A"/>
    <w:rsid w:val="58901B7B"/>
    <w:rsid w:val="58C141CF"/>
    <w:rsid w:val="59C12774"/>
    <w:rsid w:val="5A075E26"/>
    <w:rsid w:val="5BAA72D9"/>
    <w:rsid w:val="5D640D6B"/>
    <w:rsid w:val="5DF815D6"/>
    <w:rsid w:val="5EE5794B"/>
    <w:rsid w:val="5F710A86"/>
    <w:rsid w:val="5F8672D1"/>
    <w:rsid w:val="5F8C0CA5"/>
    <w:rsid w:val="604431DB"/>
    <w:rsid w:val="60466CA6"/>
    <w:rsid w:val="605D7EAC"/>
    <w:rsid w:val="607F0B9E"/>
    <w:rsid w:val="61E973B7"/>
    <w:rsid w:val="63AC27A2"/>
    <w:rsid w:val="666D2607"/>
    <w:rsid w:val="670532BF"/>
    <w:rsid w:val="677646E8"/>
    <w:rsid w:val="68903900"/>
    <w:rsid w:val="68EF05C7"/>
    <w:rsid w:val="6953552E"/>
    <w:rsid w:val="69670003"/>
    <w:rsid w:val="69CC725C"/>
    <w:rsid w:val="6A841AA6"/>
    <w:rsid w:val="6B7B4479"/>
    <w:rsid w:val="6BA83038"/>
    <w:rsid w:val="6DF75813"/>
    <w:rsid w:val="70272EFC"/>
    <w:rsid w:val="70596DD7"/>
    <w:rsid w:val="70872835"/>
    <w:rsid w:val="71002904"/>
    <w:rsid w:val="71F74407"/>
    <w:rsid w:val="721A379F"/>
    <w:rsid w:val="73515032"/>
    <w:rsid w:val="7495502E"/>
    <w:rsid w:val="75500769"/>
    <w:rsid w:val="755A7A12"/>
    <w:rsid w:val="75A45ECD"/>
    <w:rsid w:val="75DE066A"/>
    <w:rsid w:val="75FE71E0"/>
    <w:rsid w:val="779E328D"/>
    <w:rsid w:val="779F7CFF"/>
    <w:rsid w:val="77D37853"/>
    <w:rsid w:val="7A2E4494"/>
    <w:rsid w:val="7AC152C6"/>
    <w:rsid w:val="7ADD1AB9"/>
    <w:rsid w:val="7B8637BF"/>
    <w:rsid w:val="7C2A2CAD"/>
    <w:rsid w:val="7C6F567F"/>
    <w:rsid w:val="7CD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1547</Words>
  <Characters>1743</Characters>
  <Lines>0</Lines>
  <Paragraphs>0</Paragraphs>
  <TotalTime>171</TotalTime>
  <ScaleCrop>false</ScaleCrop>
  <LinksUpToDate>false</LinksUpToDate>
  <CharactersWithSpaces>1863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2020-10-10T01:32:00Z</dcterms:created>
  <dc:creator>win7</dc:creator>
  <cp:lastModifiedBy>Administrator</cp:lastModifiedBy>
  <cp:lastPrinted>2022-05-06T08:55:10Z</cp:lastPrinted>
  <dcterms:modified xsi:type="dcterms:W3CDTF">2022-05-06T09:07:53Z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4C23C57A7FAC4D8A9FFFDC953648C6B1</vt:lpwstr>
  </property>
</Properties>
</file>